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924.0" w:type="dxa"/>
        <w:jc w:val="left"/>
        <w:tblInd w:w="-356.0" w:type="dxa"/>
        <w:tblLayout w:type="fixed"/>
        <w:tblLook w:val="0000"/>
      </w:tblPr>
      <w:tblGrid>
        <w:gridCol w:w="2836"/>
        <w:gridCol w:w="3402"/>
        <w:gridCol w:w="1876"/>
        <w:gridCol w:w="1810"/>
        <w:tblGridChange w:id="0">
          <w:tblGrid>
            <w:gridCol w:w="2836"/>
            <w:gridCol w:w="3402"/>
            <w:gridCol w:w="1876"/>
            <w:gridCol w:w="1810"/>
          </w:tblGrid>
        </w:tblGridChange>
      </w:tblGrid>
      <w:tr>
        <w:trPr>
          <w:trHeight w:val="33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7f7f7f" w:val="clear"/>
            <w:vAlign w:val="center"/>
          </w:tcPr>
          <w:p w:rsidR="00000000" w:rsidDel="00000000" w:rsidP="00000000" w:rsidRDefault="00000000" w:rsidRPr="00000000" w14:paraId="00000003">
            <w:pPr>
              <w:jc w:val="center"/>
              <w:rPr>
                <w:rFonts w:ascii="Arial" w:cs="Arial" w:eastAsia="Arial" w:hAnsi="Arial"/>
                <w:b w:val="1"/>
                <w:color w:val="ffffff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DESCRIPTION D’UNE MISSION   |  BTS SIO</w:t>
            </w:r>
          </w:p>
        </w:tc>
      </w:tr>
      <w:tr>
        <w:trPr>
          <w:trHeight w:val="33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7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808080" w:val="clear"/>
            <w:vAlign w:val="center"/>
          </w:tcPr>
          <w:p w:rsidR="00000000" w:rsidDel="00000000" w:rsidP="00000000" w:rsidRDefault="00000000" w:rsidRPr="00000000" w14:paraId="0000000B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Prénom – Nom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Joseph LEROUX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808080" w:val="clear"/>
            <w:vAlign w:val="center"/>
          </w:tcPr>
          <w:p w:rsidR="00000000" w:rsidDel="00000000" w:rsidP="00000000" w:rsidRDefault="00000000" w:rsidRPr="00000000" w14:paraId="0000000D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N° mission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E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</w:t>
            </w:r>
          </w:p>
        </w:tc>
      </w:tr>
      <w:tr>
        <w:trPr>
          <w:trHeight w:val="33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F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808080" w:val="clear"/>
            <w:vAlign w:val="center"/>
          </w:tcPr>
          <w:p w:rsidR="00000000" w:rsidDel="00000000" w:rsidP="00000000" w:rsidRDefault="00000000" w:rsidRPr="00000000" w14:paraId="00000013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Option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4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SISR     </w:t>
            </w:r>
            <w:r w:rsidDel="00000000" w:rsidR="00000000" w:rsidRPr="00000000">
              <w:rPr>
                <w:rFonts w:ascii="MS Gothic" w:cs="MS Gothic" w:eastAsia="MS Gothic" w:hAnsi="MS Gothic"/>
                <w:b w:val="1"/>
                <w:rtl w:val="0"/>
              </w:rPr>
              <w:t xml:space="preserve">☒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5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SLAM     </w:t>
            </w:r>
            <w:r w:rsidDel="00000000" w:rsidR="00000000" w:rsidRPr="00000000">
              <w:rPr>
                <w:rFonts w:ascii="MS Gothic" w:cs="MS Gothic" w:eastAsia="MS Gothic" w:hAnsi="MS Gothic"/>
                <w:b w:val="1"/>
                <w:sz w:val="22"/>
                <w:szCs w:val="22"/>
                <w:rtl w:val="0"/>
              </w:rPr>
              <w:t xml:space="preserve">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3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7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808080" w:val="clear"/>
            <w:vAlign w:val="center"/>
          </w:tcPr>
          <w:p w:rsidR="00000000" w:rsidDel="00000000" w:rsidP="00000000" w:rsidRDefault="00000000" w:rsidRPr="00000000" w14:paraId="0000001B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Situation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C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Formation     </w:t>
            </w:r>
            <w:r w:rsidDel="00000000" w:rsidR="00000000" w:rsidRPr="00000000">
              <w:rPr>
                <w:rFonts w:ascii="MS Gothic" w:cs="MS Gothic" w:eastAsia="MS Gothic" w:hAnsi="MS Gothic"/>
                <w:b w:val="1"/>
                <w:rtl w:val="0"/>
              </w:rPr>
              <w:t xml:space="preserve">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Entreprise     </w:t>
            </w:r>
            <w:r w:rsidDel="00000000" w:rsidR="00000000" w:rsidRPr="00000000">
              <w:rPr>
                <w:rFonts w:ascii="MS Gothic" w:cs="MS Gothic" w:eastAsia="MS Gothic" w:hAnsi="MS Gothic"/>
                <w:b w:val="1"/>
                <w:sz w:val="22"/>
                <w:szCs w:val="22"/>
                <w:rtl w:val="0"/>
              </w:rPr>
              <w:t xml:space="preserve">☒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57" w:hRule="atLeast"/>
        </w:trPr>
        <w:tc>
          <w:tcPr>
            <w:gridSpan w:val="4"/>
            <w:tcBorders>
              <w:top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F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24.0" w:type="dxa"/>
        <w:jc w:val="left"/>
        <w:tblInd w:w="-31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6"/>
        <w:gridCol w:w="3402"/>
        <w:gridCol w:w="3686"/>
        <w:tblGridChange w:id="0">
          <w:tblGrid>
            <w:gridCol w:w="2836"/>
            <w:gridCol w:w="3402"/>
            <w:gridCol w:w="3686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 w14:paraId="00000024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Lieu de réalisation</w:t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after="240" w:before="24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Campus Montsouris</w:t>
            </w:r>
          </w:p>
          <w:p w:rsidR="00000000" w:rsidDel="00000000" w:rsidP="00000000" w:rsidRDefault="00000000" w:rsidRPr="00000000" w14:paraId="00000026">
            <w:pPr>
              <w:spacing w:after="240" w:before="24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 Rue Lacaze – 75014 PARIS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7">
            <w:pPr>
              <w:spacing w:after="120" w:before="12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209800" cy="812800"/>
                  <wp:effectExtent b="0" l="0" r="0" t="0"/>
                  <wp:docPr id="309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28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Période de réalisation</w:t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Du : 30/01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A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Au : 15/02</w:t>
            </w:r>
          </w:p>
        </w:tc>
      </w:tr>
      <w:tr>
        <w:tc>
          <w:tcPr/>
          <w:p w:rsidR="00000000" w:rsidDel="00000000" w:rsidP="00000000" w:rsidRDefault="00000000" w:rsidRPr="00000000" w14:paraId="0000002B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Modalité de réalisation</w:t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after="120" w:before="12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VÉCUE     </w:t>
            </w:r>
            <w:r w:rsidDel="00000000" w:rsidR="00000000" w:rsidRPr="00000000">
              <w:rPr>
                <w:rFonts w:ascii="MS Gothic" w:cs="MS Gothic" w:eastAsia="MS Gothic" w:hAnsi="MS Gothic"/>
                <w:sz w:val="22"/>
                <w:szCs w:val="22"/>
                <w:rtl w:val="0"/>
              </w:rPr>
              <w:t xml:space="preserve">☒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D">
            <w:pPr>
              <w:spacing w:after="120" w:before="12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OBSERVÉE     </w:t>
            </w:r>
            <w:r w:rsidDel="00000000" w:rsidR="00000000" w:rsidRPr="00000000">
              <w:rPr>
                <w:rFonts w:ascii="MS Gothic" w:cs="MS Gothic" w:eastAsia="MS Gothic" w:hAnsi="MS Gothic"/>
                <w:sz w:val="22"/>
                <w:szCs w:val="22"/>
                <w:rtl w:val="0"/>
              </w:rPr>
              <w:t xml:space="preserve">☐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924.0" w:type="dxa"/>
        <w:jc w:val="left"/>
        <w:tblInd w:w="-31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6"/>
        <w:gridCol w:w="7088"/>
        <w:tblGridChange w:id="0">
          <w:tblGrid>
            <w:gridCol w:w="2836"/>
            <w:gridCol w:w="7088"/>
          </w:tblGrid>
        </w:tblGridChange>
      </w:tblGrid>
      <w:tr>
        <w:trPr>
          <w:trHeight w:val="270" w:hRule="atLeast"/>
        </w:trPr>
        <w:tc>
          <w:tcPr>
            <w:vMerge w:val="restart"/>
          </w:tcPr>
          <w:p w:rsidR="00000000" w:rsidDel="00000000" w:rsidP="00000000" w:rsidRDefault="00000000" w:rsidRPr="00000000" w14:paraId="0000002F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Intitulé de la mission</w:t>
            </w:r>
          </w:p>
        </w:tc>
        <w:tc>
          <w:tcPr>
            <w:tcBorders>
              <w:bottom w:color="000000" w:space="0" w:sz="0" w:val="nil"/>
            </w:tcBorders>
            <w:shd w:fill="d9d9d9" w:val="clear"/>
          </w:tcPr>
          <w:p w:rsidR="00000000" w:rsidDel="00000000" w:rsidP="00000000" w:rsidRDefault="00000000" w:rsidRPr="00000000" w14:paraId="00000030">
            <w:pPr>
              <w:jc w:val="center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Titre de la mission</w:t>
            </w:r>
          </w:p>
        </w:tc>
      </w:tr>
      <w:tr>
        <w:trPr>
          <w:trHeight w:val="270" w:hRule="atLeast"/>
        </w:trPr>
        <w:tc>
          <w:tcPr>
            <w:vMerge w:val="continue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</w:tcBorders>
          </w:tcPr>
          <w:p w:rsidR="00000000" w:rsidDel="00000000" w:rsidP="00000000" w:rsidRDefault="00000000" w:rsidRPr="00000000" w14:paraId="00000032">
            <w:pPr>
              <w:spacing w:after="120" w:before="12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Remplacement de poste de travail par des ordinateurs portable</w:t>
            </w:r>
          </w:p>
        </w:tc>
      </w:tr>
      <w:tr>
        <w:trPr>
          <w:trHeight w:val="309" w:hRule="atLeast"/>
        </w:trPr>
        <w:tc>
          <w:tcPr>
            <w:vMerge w:val="restart"/>
          </w:tcPr>
          <w:p w:rsidR="00000000" w:rsidDel="00000000" w:rsidP="00000000" w:rsidRDefault="00000000" w:rsidRPr="00000000" w14:paraId="00000033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 du contexte de la mission</w:t>
            </w:r>
          </w:p>
        </w:tc>
        <w:tc>
          <w:tcPr>
            <w:tcBorders>
              <w:bottom w:color="000000" w:space="0" w:sz="0" w:val="nil"/>
            </w:tcBorders>
            <w:shd w:fill="d9d9d9" w:val="clear"/>
          </w:tcPr>
          <w:p w:rsidR="00000000" w:rsidDel="00000000" w:rsidP="00000000" w:rsidRDefault="00000000" w:rsidRPr="00000000" w14:paraId="00000034">
            <w:pPr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Description en 2 à 3 lignes maxi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52" w:hRule="atLeast"/>
        </w:trPr>
        <w:tc>
          <w:tcPr>
            <w:vMerge w:val="continue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36">
            <w:pPr>
              <w:spacing w:after="120" w:before="12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Remplacer des ordinateurs fixes de salles de réunion par des ordinateurs portables plus adaptés.   </w:t>
            </w:r>
          </w:p>
        </w:tc>
      </w:tr>
    </w:tbl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924.0" w:type="dxa"/>
        <w:jc w:val="left"/>
        <w:tblInd w:w="-31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6"/>
        <w:gridCol w:w="7088"/>
        <w:tblGridChange w:id="0">
          <w:tblGrid>
            <w:gridCol w:w="2836"/>
            <w:gridCol w:w="7088"/>
          </w:tblGrid>
        </w:tblGridChange>
      </w:tblGrid>
      <w:tr>
        <w:trPr>
          <w:trHeight w:val="259" w:hRule="atLeast"/>
        </w:trPr>
        <w:tc>
          <w:tcPr>
            <w:vMerge w:val="restart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38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Ressources et</w:t>
              <w:br w:type="textWrapping"/>
              <w:t xml:space="preserve">outils utilisés</w:t>
            </w:r>
          </w:p>
        </w:tc>
        <w:tc>
          <w:tcPr>
            <w:tcBorders>
              <w:left w:color="000000" w:space="0" w:sz="4" w:val="single"/>
              <w:bottom w:color="000000" w:space="0" w:sz="0" w:val="nil"/>
            </w:tcBorders>
            <w:shd w:fill="d9d9d9" w:val="clear"/>
          </w:tcPr>
          <w:p w:rsidR="00000000" w:rsidDel="00000000" w:rsidP="00000000" w:rsidRDefault="00000000" w:rsidRPr="00000000" w14:paraId="00000039">
            <w:pPr>
              <w:jc w:val="center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Liste des ressources disponibles et outils utilisés (Documentations, Matériels et Logiciels)</w:t>
            </w:r>
          </w:p>
        </w:tc>
      </w:tr>
      <w:tr>
        <w:trPr>
          <w:trHeight w:val="259" w:hRule="atLeast"/>
        </w:trPr>
        <w:tc>
          <w:tcPr>
            <w:vMerge w:val="continue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Serveur de déploiement Windows 10 (Microsoft deployment tools)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Serveur PXE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 laptop (HP ProBook G5 470)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Outils et fournitures (GLPI, Active Directory, OCS, Câble HDMI / VGA, Câble Ethernet, Pince, Attache câbles)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Trello (vue d’ensemble du projet)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Excel (suivi du projet)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Planificateur de tache Windows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BIOS</w:t>
            </w:r>
          </w:p>
        </w:tc>
      </w:tr>
      <w:tr>
        <w:trPr>
          <w:trHeight w:val="170" w:hRule="atLeast"/>
        </w:trPr>
        <w:tc>
          <w:tcPr>
            <w:vMerge w:val="restart"/>
          </w:tcPr>
          <w:p w:rsidR="00000000" w:rsidDel="00000000" w:rsidP="00000000" w:rsidRDefault="00000000" w:rsidRPr="00000000" w14:paraId="00000043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Résultat attendu</w:t>
            </w:r>
          </w:p>
        </w:tc>
        <w:tc>
          <w:tcPr>
            <w:tcBorders>
              <w:bottom w:color="000000" w:space="0" w:sz="0" w:val="nil"/>
            </w:tcBorders>
            <w:shd w:fill="d9d9d9" w:val="clear"/>
          </w:tcPr>
          <w:p w:rsidR="00000000" w:rsidDel="00000000" w:rsidP="00000000" w:rsidRDefault="00000000" w:rsidRPr="00000000" w14:paraId="00000044">
            <w:pPr>
              <w:jc w:val="center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Résultat attendu avec la réalisation de cette mission</w:t>
            </w:r>
          </w:p>
        </w:tc>
      </w:tr>
      <w:tr>
        <w:trPr>
          <w:trHeight w:val="169" w:hRule="atLeast"/>
        </w:trPr>
        <w:tc>
          <w:tcPr>
            <w:vMerge w:val="continue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6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Disposer d’un ordinateur portable dans chaque salle de réunion afin qu’il soit plus simple pour les utilisateurs de faire des comptes rendu tout en faisant la présentation.</w:t>
            </w:r>
          </w:p>
        </w:tc>
      </w:tr>
      <w:tr>
        <w:trPr>
          <w:trHeight w:val="270" w:hRule="atLeast"/>
        </w:trPr>
        <w:tc>
          <w:tcPr>
            <w:vMerge w:val="restart"/>
          </w:tcPr>
          <w:p w:rsidR="00000000" w:rsidDel="00000000" w:rsidP="00000000" w:rsidRDefault="00000000" w:rsidRPr="00000000" w14:paraId="00000047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Contraintes</w:t>
            </w:r>
          </w:p>
        </w:tc>
        <w:tc>
          <w:tcPr>
            <w:tcBorders>
              <w:top w:color="000000" w:space="0" w:sz="4" w:val="single"/>
              <w:bottom w:color="000000" w:space="0" w:sz="0" w:val="nil"/>
            </w:tcBorders>
            <w:shd w:fill="d9d9d9" w:val="clear"/>
          </w:tcPr>
          <w:p w:rsidR="00000000" w:rsidDel="00000000" w:rsidP="00000000" w:rsidRDefault="00000000" w:rsidRPr="00000000" w14:paraId="00000048">
            <w:pPr>
              <w:jc w:val="center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Contraintes : techniques | budgétaires | temps | O.S. ou outils imposés…</w:t>
            </w:r>
          </w:p>
        </w:tc>
      </w:tr>
      <w:tr>
        <w:trPr>
          <w:trHeight w:val="270" w:hRule="atLeast"/>
        </w:trPr>
        <w:tc>
          <w:tcPr>
            <w:vMerge w:val="continue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4A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Emploi du temps des salles.</w:t>
            </w:r>
          </w:p>
        </w:tc>
      </w:tr>
      <w:tr>
        <w:trPr>
          <w:trHeight w:val="254" w:hRule="atLeast"/>
        </w:trPr>
        <w:tc>
          <w:tcPr>
            <w:vMerge w:val="restart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4B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Compétences associées </w:t>
              <w:br w:type="textWrapping"/>
            </w:r>
            <w:r w:rsidDel="00000000" w:rsidR="00000000" w:rsidRPr="00000000">
              <w:rPr>
                <w:rFonts w:ascii="Calibri" w:cs="Calibri" w:eastAsia="Calibri" w:hAnsi="Calibri"/>
                <w:i w:val="1"/>
                <w:rtl w:val="0"/>
              </w:rPr>
              <w:t xml:space="preserve">(voir tableau)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0" w:val="nil"/>
            </w:tcBorders>
            <w:shd w:fill="d9d9d9" w:val="clear"/>
          </w:tcPr>
          <w:p w:rsidR="00000000" w:rsidDel="00000000" w:rsidP="00000000" w:rsidRDefault="00000000" w:rsidRPr="00000000" w14:paraId="0000004F">
            <w:pPr>
              <w:jc w:val="center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Liste des intitulés du tableau de compétences (avec les références)</w:t>
            </w:r>
          </w:p>
        </w:tc>
      </w:tr>
      <w:tr>
        <w:trPr>
          <w:trHeight w:val="2526" w:hRule="atLeast"/>
        </w:trPr>
        <w:tc>
          <w:tcPr>
            <w:vMerge w:val="continue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A-4.1.10 Rédaction d’une documentation d’utilisation</w:t>
            </w:r>
          </w:p>
          <w:p w:rsidR="00000000" w:rsidDel="00000000" w:rsidP="00000000" w:rsidRDefault="00000000" w:rsidRPr="00000000" w14:paraId="0000005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A-4.2.1</w:t>
            </w:r>
            <w:r w:rsidDel="00000000" w:rsidR="00000000" w:rsidRPr="00000000">
              <w:rPr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Analyse et correction d’un dysfonctionnement, d’un problème de qualité de service ou de sécurité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A-2.1.1 Accompagnement des utilisateurs dans la prise en main d’un service</w:t>
            </w:r>
          </w:p>
          <w:p w:rsidR="00000000" w:rsidDel="00000000" w:rsidP="00000000" w:rsidRDefault="00000000" w:rsidRPr="00000000" w14:paraId="0000005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A-4.2.4 Mise à jour d’une documentation technique</w:t>
            </w:r>
          </w:p>
          <w:p w:rsidR="00000000" w:rsidDel="00000000" w:rsidP="00000000" w:rsidRDefault="00000000" w:rsidRPr="00000000" w14:paraId="0000005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A-5.2.2 Veille technologique</w:t>
            </w:r>
          </w:p>
        </w:tc>
      </w:tr>
    </w:tbl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939.0" w:type="dxa"/>
        <w:jc w:val="left"/>
        <w:tblInd w:w="-31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39"/>
        <w:tblGridChange w:id="0">
          <w:tblGrid>
            <w:gridCol w:w="9939"/>
          </w:tblGrid>
        </w:tblGridChange>
      </w:tblGrid>
      <w:tr>
        <w:trPr>
          <w:trHeight w:val="221" w:hRule="atLeast"/>
        </w:trPr>
        <w:tc>
          <w:tcPr>
            <w:tcBorders>
              <w:bottom w:color="000000" w:space="0" w:sz="0" w:val="nil"/>
            </w:tcBorders>
            <w:shd w:fill="d9d9d9" w:val="clear"/>
          </w:tcPr>
          <w:p w:rsidR="00000000" w:rsidDel="00000000" w:rsidP="00000000" w:rsidRDefault="00000000" w:rsidRPr="00000000" w14:paraId="0000005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 simplifiée des différentes étapes de réalisation de la mission</w:t>
            </w:r>
          </w:p>
        </w:tc>
      </w:tr>
      <w:tr>
        <w:trPr>
          <w:trHeight w:val="220" w:hRule="atLeast"/>
        </w:trPr>
        <w:tc>
          <w:tcPr>
            <w:tcBorders>
              <w:top w:color="000000" w:space="0" w:sz="0" w:val="nil"/>
              <w:bottom w:color="000000" w:space="0" w:sz="0" w:val="nil"/>
            </w:tcBorders>
            <w:shd w:fill="d9d9d9" w:val="clear"/>
          </w:tcPr>
          <w:p w:rsidR="00000000" w:rsidDel="00000000" w:rsidP="00000000" w:rsidRDefault="00000000" w:rsidRPr="00000000" w14:paraId="00000058">
            <w:pPr>
              <w:jc w:val="center"/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en mettant en évidence la démarche suivie, les méthodes et les techniques utilisées</w:t>
            </w:r>
          </w:p>
        </w:tc>
      </w:tr>
      <w:tr>
        <w:trPr>
          <w:trHeight w:val="5036" w:hRule="atLeast"/>
        </w:trPr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76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Mise en place du projet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8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Mise en place des outils nécessaire à la gestion/supervision du projet. (doc 1 &amp; 2)</w:t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Préparation de la mastérisation</w:t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1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8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Récupérer les drivers en ligne (Doc 3)</w:t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1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8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Mettre les drivers sur le serveur (Doc 4)</w:t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Mastérisation</w:t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8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Déploiement de l’OS (Doc 7)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8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Installer manuellement la suite Office en la récupérant sur un serveur (Doc 8)</w:t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8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Déploiement via OCS des applications (Doc 15)</w:t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8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Mise à jour de l’OS et des applications (Doc 9)</w:t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8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Configuration du démarrage et mise hors tension automatique (Doc 10)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Visite de la salle de réunion pour prévoir le temps requit pour l’installation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Revoir la documentation à changer dans les salles (Doc 11, 12, 13, 14)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Remplacement du matériel 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1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8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Récupération de l’ancien matériel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1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8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Mise en place du nouveau matériel</w:t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76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Rester à la disposition des utilisateurs pour tout retour</w:t>
            </w:r>
          </w:p>
        </w:tc>
      </w:tr>
    </w:tbl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924.0" w:type="dxa"/>
        <w:jc w:val="left"/>
        <w:tblInd w:w="-31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36"/>
        <w:gridCol w:w="7088"/>
        <w:tblGridChange w:id="0">
          <w:tblGrid>
            <w:gridCol w:w="2836"/>
            <w:gridCol w:w="7088"/>
          </w:tblGrid>
        </w:tblGridChange>
      </w:tblGrid>
      <w:tr>
        <w:trPr>
          <w:trHeight w:val="259" w:hRule="atLeast"/>
        </w:trPr>
        <w:tc>
          <w:tcPr>
            <w:vMerge w:val="restart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6C">
            <w:pPr>
              <w:spacing w:after="120" w:before="12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Conclusion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0" w:val="nil"/>
            </w:tcBorders>
            <w:shd w:fill="d9d9d9" w:val="clear"/>
          </w:tcPr>
          <w:p w:rsidR="00000000" w:rsidDel="00000000" w:rsidP="00000000" w:rsidRDefault="00000000" w:rsidRPr="00000000" w14:paraId="0000006E">
            <w:pPr>
              <w:jc w:val="center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Que pouvez-vous dire de cette mission : apport personnel, expérience, etc</w:t>
            </w:r>
          </w:p>
        </w:tc>
      </w:tr>
      <w:tr>
        <w:trPr>
          <w:trHeight w:val="259" w:hRule="atLeast"/>
        </w:trPr>
        <w:tc>
          <w:tcPr>
            <w:vMerge w:val="continue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70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Cette mission m’a permis de voir :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Comment interagir avec les serveurs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Utilisation d’un serveur PXE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Différentes façons d’installer un OS (Clé bootable, serveur de déploiement)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L’importance des drivers</w:t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L’importance des mises à jours de l’OS, des drivers, des applications.</w:t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Gérer une planification</w:t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L’intérêt du « cable management » 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Comment intervenir dans une entreprise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Connexion au réseau (RJ45 -&gt; wifi)</w:t>
            </w:r>
          </w:p>
        </w:tc>
      </w:tr>
    </w:tbl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924.0" w:type="dxa"/>
        <w:jc w:val="left"/>
        <w:tblInd w:w="-31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1"/>
        <w:gridCol w:w="7413"/>
        <w:tblGridChange w:id="0">
          <w:tblGrid>
            <w:gridCol w:w="2511"/>
            <w:gridCol w:w="7413"/>
          </w:tblGrid>
        </w:tblGridChange>
      </w:tblGrid>
      <w:tr>
        <w:trPr>
          <w:trHeight w:val="259" w:hRule="atLeast"/>
        </w:trPr>
        <w:tc>
          <w:tcPr>
            <w:vMerge w:val="restart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80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Productions associées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0" w:val="nil"/>
            </w:tcBorders>
            <w:shd w:fill="d9d9d9" w:val="clear"/>
          </w:tcPr>
          <w:p w:rsidR="00000000" w:rsidDel="00000000" w:rsidP="00000000" w:rsidRDefault="00000000" w:rsidRPr="00000000" w14:paraId="00000081">
            <w:pPr>
              <w:jc w:val="center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Liste des documents produits et description</w:t>
            </w:r>
          </w:p>
        </w:tc>
      </w:tr>
      <w:tr>
        <w:trPr>
          <w:trHeight w:val="4122" w:hRule="atLeast"/>
        </w:trPr>
        <w:tc>
          <w:tcPr>
            <w:vMerge w:val="continue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83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1 : Trello - supervision du projet</w:t>
            </w: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25" style="width:282.3pt;height:170.45pt" type="#_x0000_t75">
                  <v:imagedata r:id="rId1" o:title="trello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2 : Excel - suivi de projet</w:t>
            </w:r>
          </w:p>
          <w:p w:rsidR="00000000" w:rsidDel="00000000" w:rsidP="00000000" w:rsidRDefault="00000000" w:rsidRPr="00000000" w14:paraId="00000085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26" style="width:270.2pt;height:149.35pt" type="#_x0000_t75">
                  <v:imagedata r:id="rId2" o:title="excel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3 : Récupération des drivers en ligne</w:t>
            </w:r>
          </w:p>
          <w:p w:rsidR="00000000" w:rsidDel="00000000" w:rsidP="00000000" w:rsidRDefault="00000000" w:rsidRPr="00000000" w14:paraId="00000087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27" style="width:259.3pt;height:149.85pt" type="#_x0000_t75">
                  <v:imagedata r:id="rId3" o:title="SiteDrivefr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4 : Mise en place d’une application sur le serveur de déploiement </w:t>
            </w:r>
          </w:p>
          <w:p w:rsidR="00000000" w:rsidDel="00000000" w:rsidP="00000000" w:rsidRDefault="00000000" w:rsidRPr="00000000" w14:paraId="0000008E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28" style="width:359.8pt;height:187.95pt" type="#_x0000_t75">
                  <v:imagedata r:id="rId4" o:title="DeploymentWorkbench(driver)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5 : Choix du boot </w:t>
            </w:r>
          </w:p>
          <w:p w:rsidR="00000000" w:rsidDel="00000000" w:rsidP="00000000" w:rsidRDefault="00000000" w:rsidRPr="00000000" w14:paraId="00000090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29" style="width:275.6pt;height:205.9pt" type="#_x0000_t75">
                  <v:imagedata r:id="rId5" o:title="BootMenu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6 : Choix de l’OS</w:t>
            </w:r>
          </w:p>
          <w:p w:rsidR="00000000" w:rsidDel="00000000" w:rsidP="00000000" w:rsidRDefault="00000000" w:rsidRPr="00000000" w14:paraId="0000009C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30" style="width:268.3pt;height:202pt" type="#_x0000_t75">
                  <v:imagedata r:id="rId6" o:title="ChoixPXE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7 : Déploiement de l’OS</w:t>
            </w:r>
          </w:p>
          <w:p w:rsidR="00000000" w:rsidDel="00000000" w:rsidP="00000000" w:rsidRDefault="00000000" w:rsidRPr="00000000" w14:paraId="0000009E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31" style="width:258.3pt;height:193.4pt" type="#_x0000_t75">
                  <v:imagedata r:id="rId7" o:title="Deployment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8 :  Récupération d’office sur le serveur pour installation manuelle</w:t>
            </w:r>
          </w:p>
          <w:p w:rsidR="00000000" w:rsidDel="00000000" w:rsidP="00000000" w:rsidRDefault="00000000" w:rsidRPr="00000000" w14:paraId="000000A0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32" style="width:356.85pt;height:186.2pt" type="#_x0000_t75">
                  <v:imagedata r:id="rId8" o:title="serv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9 : Windows Update</w:t>
            </w:r>
          </w:p>
          <w:p w:rsidR="00000000" w:rsidDel="00000000" w:rsidP="00000000" w:rsidRDefault="00000000" w:rsidRPr="00000000" w14:paraId="000000A3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33" style="width:171.4pt;height:171.4pt" type="#_x0000_t75">
                  <v:imagedata r:id="rId9" o:title="MAJ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10 : Planificateur de tache pour la mise hors tension automatique de la machine</w:t>
            </w: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34" style="width:308.75pt;height:186.55pt" type="#_x0000_t75">
                  <v:imagedata r:id="rId10" o:title="planificateur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11 : Nouvelle documentation</w:t>
            </w: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35" style="width:259.85pt;height:160.85pt" type="#_x0000_t75">
                  <v:imagedata r:id="rId11" o:title="presentateurppt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12 : Ancienne documentation à modifier</w:t>
            </w:r>
          </w:p>
          <w:p w:rsidR="00000000" w:rsidDel="00000000" w:rsidP="00000000" w:rsidRDefault="00000000" w:rsidRPr="00000000" w14:paraId="000000AB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36" style="width:166.4pt;height:156.75pt" type="#_x0000_t75">
                  <v:imagedata r:id="rId12" o:title="docOld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13 : Nouvelle documentation modifié </w:t>
            </w:r>
          </w:p>
          <w:p w:rsidR="00000000" w:rsidDel="00000000" w:rsidP="00000000" w:rsidRDefault="00000000" w:rsidRPr="00000000" w14:paraId="000000AD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pict>
                <v:shape id="_x0000_i1037" style="width:270.65pt;height:150.65pt" type="#_x0000_t75">
                  <v:imagedata r:id="rId13" o:title="docMod"/>
                </v:shape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14 : Documentation finale</w:t>
            </w:r>
          </w:p>
          <w:p w:rsidR="00000000" w:rsidDel="00000000" w:rsidP="00000000" w:rsidRDefault="00000000" w:rsidRPr="00000000" w14:paraId="000000B3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0" distT="0" distL="0" distR="0">
                  <wp:extent cx="2120868" cy="3265930"/>
                  <wp:effectExtent b="0" l="0" r="0" t="0"/>
                  <wp:docPr id="310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68" cy="32659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15 : Nouvelle documentation PowerPoint</w:t>
            </w:r>
          </w:p>
          <w:p w:rsidR="00000000" w:rsidDel="00000000" w:rsidP="00000000" w:rsidRDefault="00000000" w:rsidRPr="00000000" w14:paraId="000000B5">
            <w:pPr>
              <w:spacing w:after="120" w:before="120" w:lineRule="auto"/>
              <w:rPr>
                <w:rFonts w:ascii="Calibri" w:cs="Calibri" w:eastAsia="Calibri" w:hAnsi="Calibri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0" distT="0" distL="0" distR="0">
                  <wp:extent cx="1945933" cy="2857338"/>
                  <wp:effectExtent b="0" l="0" r="0" t="0"/>
                  <wp:docPr id="311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933" cy="2857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Document 15 : Télé déploiement OCS</w:t>
            </w:r>
          </w:p>
          <w:p w:rsidR="00000000" w:rsidDel="00000000" w:rsidP="00000000" w:rsidRDefault="00000000" w:rsidRPr="00000000" w14:paraId="000000B7">
            <w:pPr>
              <w:spacing w:after="120" w:before="12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0" distT="0" distL="0" distR="0">
                  <wp:extent cx="3163084" cy="1176045"/>
                  <wp:effectExtent b="0" l="0" r="0" t="0"/>
                  <wp:docPr id="31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084" cy="11760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sectPr>
      <w:headerReference r:id="rId24" w:type="default"/>
      <w:footerReference r:id="rId25" w:type="default"/>
      <w:pgSz w:h="16838" w:w="11906"/>
      <w:pgMar w:bottom="1135" w:top="993" w:left="1417" w:right="1417" w:header="708" w:footer="433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MS Gothic"/>
  <w:font w:name="Calibri"/>
  <w:font w:name="Courier New"/>
  <w:font w:name="Times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D">
    <w:pPr>
      <w:keepNext w:val="0"/>
      <w:keepLines w:val="0"/>
      <w:widowControl w:val="1"/>
      <w:pBdr>
        <w:top w:color="000000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pos="9498"/>
      </w:tabs>
      <w:spacing w:after="0" w:before="0" w:line="240" w:lineRule="auto"/>
      <w:ind w:left="-426" w:right="-426" w:firstLine="0"/>
      <w:jc w:val="left"/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Campus Montsouris</w:t>
      <w:tab/>
      <w:tab/>
      <w:t xml:space="preserve">BTS-SIO</w: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-495299</wp:posOffset>
              </wp:positionH>
              <wp:positionV relativeFrom="paragraph">
                <wp:posOffset>-850899</wp:posOffset>
              </wp:positionV>
              <wp:extent cx="1413510" cy="1152525"/>
              <wp:effectExtent b="0" l="0" r="0" t="0"/>
              <wp:wrapNone/>
              <wp:docPr id="308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 rot="-5400000">
                        <a:off x="4774500" y="3078008"/>
                        <a:ext cx="1143000" cy="14039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-495299</wp:posOffset>
              </wp:positionH>
              <wp:positionV relativeFrom="paragraph">
                <wp:posOffset>-850899</wp:posOffset>
              </wp:positionV>
              <wp:extent cx="1413510" cy="1152525"/>
              <wp:effectExtent b="0" l="0" r="0" t="0"/>
              <wp:wrapNone/>
              <wp:docPr id="308" name="image17.png"/>
              <a:graphic>
                <a:graphicData uri="http://schemas.openxmlformats.org/drawingml/2006/picture">
                  <pic:pic>
                    <pic:nvPicPr>
                      <pic:cNvPr id="0" name="image17.png"/>
                      <pic:cNvPicPr preferRelativeResize="0"/>
                    </pic:nvPicPr>
                    <pic:blipFill>
                      <a:blip r:embed="rId1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13510" cy="11525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36"/>
        <w:tab w:val="right" w:pos="9072"/>
      </w:tabs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36"/>
        <w:tab w:val="right" w:pos="9072"/>
      </w:tabs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36"/>
        <w:tab w:val="right" w:pos="9072"/>
      </w:tabs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36"/>
        <w:tab w:val="right" w:pos="9072"/>
      </w:tabs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5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6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Times" w:cs="Times" w:eastAsia="Times" w:hAnsi="Times"/>
        <w:sz w:val="24"/>
        <w:szCs w:val="24"/>
        <w:lang w:val="fr-F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1A3BA4"/>
    <w:pPr>
      <w:suppressAutoHyphens w:val="1"/>
      <w:spacing w:after="0" w:line="240" w:lineRule="auto"/>
    </w:pPr>
    <w:rPr>
      <w:rFonts w:ascii="Times" w:cs="Times" w:eastAsia="Times" w:hAnsi="Times"/>
      <w:sz w:val="24"/>
      <w:szCs w:val="20"/>
      <w:lang w:eastAsia="ar-SA"/>
    </w:rPr>
  </w:style>
  <w:style w:type="character" w:styleId="Policepardfaut" w:default="1">
    <w:name w:val="Default Paragraph Font"/>
    <w:uiPriority w:val="1"/>
    <w:semiHidden w:val="1"/>
    <w:unhideWhenUsed w:val="1"/>
  </w:style>
  <w:style w:type="table" w:styleId="Tableau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ucuneliste" w:default="1">
    <w:name w:val="No List"/>
    <w:uiPriority w:val="99"/>
    <w:semiHidden w:val="1"/>
    <w:unhideWhenUsed w:val="1"/>
  </w:style>
  <w:style w:type="paragraph" w:styleId="Textedebulles">
    <w:name w:val="Balloon Text"/>
    <w:basedOn w:val="Normal"/>
    <w:link w:val="TextedebullesCar"/>
    <w:uiPriority w:val="99"/>
    <w:semiHidden w:val="1"/>
    <w:unhideWhenUsed w:val="1"/>
    <w:rsid w:val="00B93359"/>
    <w:rPr>
      <w:rFonts w:ascii="Tahoma" w:cs="Tahoma" w:hAnsi="Tahoma"/>
      <w:sz w:val="16"/>
      <w:szCs w:val="16"/>
    </w:rPr>
  </w:style>
  <w:style w:type="character" w:styleId="TextedebullesCar" w:customStyle="1">
    <w:name w:val="Texte de bulles Car"/>
    <w:basedOn w:val="Policepardfaut"/>
    <w:link w:val="Textedebulles"/>
    <w:uiPriority w:val="99"/>
    <w:semiHidden w:val="1"/>
    <w:rsid w:val="00B93359"/>
    <w:rPr>
      <w:rFonts w:ascii="Tahoma" w:cs="Tahoma" w:eastAsia="Times" w:hAnsi="Tahoma"/>
      <w:sz w:val="16"/>
      <w:szCs w:val="16"/>
      <w:lang w:eastAsia="ar-SA"/>
    </w:rPr>
  </w:style>
  <w:style w:type="table" w:styleId="Grilledutableau">
    <w:name w:val="Table Grid"/>
    <w:basedOn w:val="TableauNormal"/>
    <w:uiPriority w:val="59"/>
    <w:rsid w:val="00B9335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En-tte">
    <w:name w:val="header"/>
    <w:basedOn w:val="Normal"/>
    <w:link w:val="En-tteCar"/>
    <w:uiPriority w:val="99"/>
    <w:unhideWhenUsed w:val="1"/>
    <w:rsid w:val="000B0BF8"/>
    <w:pPr>
      <w:tabs>
        <w:tab w:val="center" w:pos="4536"/>
        <w:tab w:val="right" w:pos="9072"/>
      </w:tabs>
    </w:pPr>
  </w:style>
  <w:style w:type="character" w:styleId="En-tteCar" w:customStyle="1">
    <w:name w:val="En-tête Car"/>
    <w:basedOn w:val="Policepardfaut"/>
    <w:link w:val="En-tte"/>
    <w:uiPriority w:val="99"/>
    <w:rsid w:val="000B0BF8"/>
    <w:rPr>
      <w:rFonts w:ascii="Times" w:cs="Times" w:eastAsia="Times" w:hAnsi="Times"/>
      <w:sz w:val="24"/>
      <w:szCs w:val="20"/>
      <w:lang w:eastAsia="ar-SA"/>
    </w:rPr>
  </w:style>
  <w:style w:type="paragraph" w:styleId="Pieddepage">
    <w:name w:val="footer"/>
    <w:basedOn w:val="Normal"/>
    <w:link w:val="PieddepageCar"/>
    <w:uiPriority w:val="99"/>
    <w:unhideWhenUsed w:val="1"/>
    <w:rsid w:val="000B0BF8"/>
    <w:pPr>
      <w:tabs>
        <w:tab w:val="center" w:pos="4536"/>
        <w:tab w:val="right" w:pos="9072"/>
      </w:tabs>
    </w:pPr>
  </w:style>
  <w:style w:type="character" w:styleId="PieddepageCar" w:customStyle="1">
    <w:name w:val="Pied de page Car"/>
    <w:basedOn w:val="Policepardfaut"/>
    <w:link w:val="Pieddepage"/>
    <w:uiPriority w:val="99"/>
    <w:rsid w:val="000B0BF8"/>
    <w:rPr>
      <w:rFonts w:ascii="Times" w:cs="Times" w:eastAsia="Times" w:hAnsi="Times"/>
      <w:sz w:val="24"/>
      <w:szCs w:val="20"/>
      <w:lang w:eastAsia="ar-SA"/>
    </w:rPr>
  </w:style>
  <w:style w:type="paragraph" w:styleId="Paragraphedeliste">
    <w:name w:val="List Paragraph"/>
    <w:basedOn w:val="Normal"/>
    <w:uiPriority w:val="34"/>
    <w:qFormat w:val="1"/>
    <w:rsid w:val="00E0399F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jpg"/><Relationship Id="rId22" Type="http://schemas.openxmlformats.org/officeDocument/2006/relationships/image" Target="media/image15.jpg"/><Relationship Id="rId21" Type="http://schemas.openxmlformats.org/officeDocument/2006/relationships/image" Target="media/image14.jpg"/><Relationship Id="rId24" Type="http://schemas.openxmlformats.org/officeDocument/2006/relationships/header" Target="header1.xml"/><Relationship Id="rId23" Type="http://schemas.openxmlformats.org/officeDocument/2006/relationships/image" Target="media/image16.png"/><Relationship Id="rId1" Type="http://schemas.openxmlformats.org/officeDocument/2006/relationships/image" Target="media/image2.png"/><Relationship Id="rId2" Type="http://schemas.openxmlformats.org/officeDocument/2006/relationships/image" Target="media/image1.png"/><Relationship Id="rId3" Type="http://schemas.openxmlformats.org/officeDocument/2006/relationships/image" Target="media/image4.png"/><Relationship Id="rId4" Type="http://schemas.openxmlformats.org/officeDocument/2006/relationships/image" Target="media/image3.png"/><Relationship Id="rId9" Type="http://schemas.openxmlformats.org/officeDocument/2006/relationships/image" Target="media/image11.png"/><Relationship Id="rId25" Type="http://schemas.openxmlformats.org/officeDocument/2006/relationships/footer" Target="footer1.xml"/><Relationship Id="rId5" Type="http://schemas.openxmlformats.org/officeDocument/2006/relationships/image" Target="media/image6.jpg"/><Relationship Id="rId6" Type="http://schemas.openxmlformats.org/officeDocument/2006/relationships/image" Target="media/image5.jpg"/><Relationship Id="rId7" Type="http://schemas.openxmlformats.org/officeDocument/2006/relationships/image" Target="media/image8.png"/><Relationship Id="rId8" Type="http://schemas.openxmlformats.org/officeDocument/2006/relationships/image" Target="media/image7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3.png"/><Relationship Id="rId12" Type="http://schemas.openxmlformats.org/officeDocument/2006/relationships/image" Target="media/image12.png"/><Relationship Id="rId15" Type="http://schemas.openxmlformats.org/officeDocument/2006/relationships/settings" Target="settings.xml"/><Relationship Id="rId14" Type="http://schemas.openxmlformats.org/officeDocument/2006/relationships/theme" Target="theme/theme1.xml"/><Relationship Id="rId17" Type="http://schemas.openxmlformats.org/officeDocument/2006/relationships/numbering" Target="numbering.xml"/><Relationship Id="rId16" Type="http://schemas.openxmlformats.org/officeDocument/2006/relationships/fontTable" Target="fontTable.xml"/><Relationship Id="rId19" Type="http://schemas.openxmlformats.org/officeDocument/2006/relationships/customXml" Target="../customXML/item1.xml"/><Relationship Id="rId18" Type="http://schemas.openxmlformats.org/officeDocument/2006/relationships/styles" Target="styles.xml"/></Relationships>
</file>

<file path=word/_rels/footer1.xml.rels><?xml version="1.0" encoding="UTF-8" standalone="yes"?><Relationships xmlns="http://schemas.openxmlformats.org/package/2006/relationships"><Relationship Id="rId14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4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Suusg7sIhE07faevTc9cGprc4Q==">AMUW2mVh4hCDhDDf+H8S0jexCTFA04DybaFk0zn7e7Lwh9kCiqj7hxycbCoxsGqLrbMhA0rdcQJf2l653tMTvIIVoyc5p5/Zw4G96WGgDQbz/8DQKGWK2g4+2i+/PtNwEnGAfpIDsbdg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2018-11-20T09:05:00Z</dcterms:created>
  <dc:creator>Thierry</dc:creator>
</cp:coreProperties>
</file>